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ind w:hanging="142"/>
        <w:jc w:val="center"/>
        <w:rPr>
          <w:rFonts w:ascii="宋体" w:cs="宋体"/>
          <w:b/>
          <w:color w:val="000000"/>
          <w:kern w:val="0"/>
          <w:sz w:val="28"/>
        </w:rPr>
      </w:pPr>
      <w:r>
        <w:rPr>
          <w:rFonts w:hint="eastAsia" w:ascii="宋体" w:cs="宋体"/>
          <w:b/>
          <w:color w:val="000000"/>
          <w:kern w:val="0"/>
          <w:sz w:val="28"/>
        </w:rPr>
        <w:t>关于暂停</w:t>
      </w:r>
      <w:r>
        <w:rPr>
          <w:rFonts w:hint="eastAsia" w:ascii="宋体" w:cs="宋体"/>
          <w:b/>
          <w:color w:val="000000"/>
          <w:kern w:val="0"/>
          <w:sz w:val="28"/>
          <w:lang w:val="en-US" w:eastAsia="zh-CN"/>
        </w:rPr>
        <w:t>幸福添利、小基快跑、薪添力购买交易</w:t>
      </w:r>
      <w:r>
        <w:rPr>
          <w:rFonts w:hint="eastAsia" w:ascii="宋体" w:cs="宋体"/>
          <w:b/>
          <w:color w:val="000000"/>
          <w:kern w:val="0"/>
          <w:sz w:val="28"/>
        </w:rPr>
        <w:t>的公告</w:t>
      </w:r>
    </w:p>
    <w:p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尊敬的客户：</w:t>
      </w:r>
    </w:p>
    <w:p>
      <w:pPr>
        <w:ind w:firstLine="420"/>
        <w:rPr>
          <w:rFonts w:hint="default" w:asciiTheme="minorEastAsia" w:hAnsiTheme="minorEastAsia" w:eastAsiaTheme="minorEastAsia" w:cstheme="minorEastAsia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</w:rPr>
        <w:t>因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系统升级</w:t>
      </w:r>
      <w:r>
        <w:rPr>
          <w:rFonts w:hint="eastAsia" w:asciiTheme="minorEastAsia" w:hAnsiTheme="minorEastAsia" w:cstheme="minorEastAsia"/>
          <w:sz w:val="28"/>
          <w:szCs w:val="28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自2024年7月1日起，</w:t>
      </w:r>
      <w:r>
        <w:rPr>
          <w:rFonts w:hint="eastAsia" w:asciiTheme="minorEastAsia" w:hAnsiTheme="minorEastAsia" w:cstheme="minorEastAsia"/>
          <w:sz w:val="28"/>
          <w:szCs w:val="28"/>
        </w:rPr>
        <w:t>我行将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暂停幸福添利、小基快跑、薪添力购买交易</w:t>
      </w:r>
      <w:r>
        <w:rPr>
          <w:rFonts w:hint="eastAsia" w:asciiTheme="minorEastAsia" w:hAnsiTheme="minorEastAsia" w:cstheme="minorEastAsia"/>
          <w:sz w:val="28"/>
          <w:szCs w:val="28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存量份额赎回交易不受影响。</w:t>
      </w:r>
    </w:p>
    <w:p>
      <w:pPr>
        <w:ind w:firstLine="42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请您提前做好资金安排，如有疑问，可拨打杭州银行服务热线95398咨询。感谢您一直以来对杭州银行的信任与支持！由此给您带来的不便，敬请谅解！</w:t>
      </w:r>
    </w:p>
    <w:p>
      <w:pPr>
        <w:ind w:firstLine="560" w:firstLineChars="200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特此公告！</w:t>
      </w:r>
    </w:p>
    <w:p>
      <w:pPr>
        <w:ind w:firstLine="420"/>
        <w:jc w:val="right"/>
        <w:rPr>
          <w:rFonts w:asciiTheme="minorEastAsia" w:hAnsiTheme="minorEastAsia" w:cstheme="minorEastAsia"/>
          <w:sz w:val="28"/>
          <w:szCs w:val="28"/>
        </w:rPr>
      </w:pPr>
    </w:p>
    <w:p>
      <w:pPr>
        <w:ind w:firstLine="420"/>
        <w:jc w:val="right"/>
        <w:rPr>
          <w:rFonts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</w:rPr>
        <w:t>杭州银行股份有限公司</w:t>
      </w:r>
    </w:p>
    <w:p>
      <w:pPr>
        <w:ind w:firstLine="420"/>
        <w:jc w:val="right"/>
        <w:rPr>
          <w:rFonts w:asciiTheme="minorEastAsia" w:hAnsiTheme="minorEastAsia" w:cstheme="minorEastAsia"/>
          <w:sz w:val="28"/>
          <w:szCs w:val="28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sz w:val="28"/>
          <w:szCs w:val="28"/>
        </w:rPr>
        <w:t xml:space="preserve">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2024</w:t>
      </w:r>
      <w:r>
        <w:rPr>
          <w:rFonts w:hint="eastAsia" w:asciiTheme="minorEastAsia" w:hAnsi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27</w:t>
      </w:r>
      <w:r>
        <w:rPr>
          <w:rFonts w:hint="eastAsia" w:asciiTheme="minorEastAsia" w:hAnsiTheme="minorEastAsia" w:cstheme="minorEastAsia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E7731F"/>
    <w:rsid w:val="0003253F"/>
    <w:rsid w:val="000D0E76"/>
    <w:rsid w:val="000D2DA8"/>
    <w:rsid w:val="0017153B"/>
    <w:rsid w:val="00201861"/>
    <w:rsid w:val="00260A2D"/>
    <w:rsid w:val="00323B0F"/>
    <w:rsid w:val="003566B4"/>
    <w:rsid w:val="003C3D21"/>
    <w:rsid w:val="003D45F2"/>
    <w:rsid w:val="00432BF7"/>
    <w:rsid w:val="005D1939"/>
    <w:rsid w:val="005E6671"/>
    <w:rsid w:val="00696CCB"/>
    <w:rsid w:val="006D41B9"/>
    <w:rsid w:val="00755F9C"/>
    <w:rsid w:val="007C24F3"/>
    <w:rsid w:val="007D63C9"/>
    <w:rsid w:val="007E2F6E"/>
    <w:rsid w:val="007F78B9"/>
    <w:rsid w:val="00862A5E"/>
    <w:rsid w:val="008C3A28"/>
    <w:rsid w:val="008D194C"/>
    <w:rsid w:val="00912AAA"/>
    <w:rsid w:val="009A45C1"/>
    <w:rsid w:val="00A423B7"/>
    <w:rsid w:val="00C43BDC"/>
    <w:rsid w:val="00C812DF"/>
    <w:rsid w:val="00C86BEB"/>
    <w:rsid w:val="00C909DE"/>
    <w:rsid w:val="00DB353C"/>
    <w:rsid w:val="00E92E0F"/>
    <w:rsid w:val="00EE664C"/>
    <w:rsid w:val="00F55E59"/>
    <w:rsid w:val="00FD42C1"/>
    <w:rsid w:val="1B952283"/>
    <w:rsid w:val="1C930CCE"/>
    <w:rsid w:val="29BB7CA0"/>
    <w:rsid w:val="2B1C237E"/>
    <w:rsid w:val="2C472A05"/>
    <w:rsid w:val="37FF0034"/>
    <w:rsid w:val="4EC56ECD"/>
    <w:rsid w:val="56B4100C"/>
    <w:rsid w:val="5BE7731F"/>
    <w:rsid w:val="5BF46C5B"/>
    <w:rsid w:val="625C3759"/>
    <w:rsid w:val="6704784E"/>
    <w:rsid w:val="671F6207"/>
    <w:rsid w:val="6EB56CB2"/>
    <w:rsid w:val="736A0BA1"/>
    <w:rsid w:val="767DE874"/>
    <w:rsid w:val="775FB3C7"/>
    <w:rsid w:val="7FDF1361"/>
    <w:rsid w:val="C3ECF372"/>
    <w:rsid w:val="F07E9677"/>
    <w:rsid w:val="F6F2C798"/>
    <w:rsid w:val="FF7EF6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32</Words>
  <Characters>188</Characters>
  <Lines>1</Lines>
  <Paragraphs>1</Paragraphs>
  <TotalTime>16</TotalTime>
  <ScaleCrop>false</ScaleCrop>
  <LinksUpToDate>false</LinksUpToDate>
  <CharactersWithSpaces>219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2022-08-10T16:47:00Z</dcterms:created>
  <dc:creator>孙杨</dc:creator>
  <cp:lastModifiedBy>李萍</cp:lastModifiedBy>
  <cp:lastPrinted>2024-06-24T03:10:00Z</cp:lastPrinted>
  <dcterms:modified xsi:type="dcterms:W3CDTF">2024-06-27T06:49:09Z</dcterms:modified>
  <dc:title>关于暂停鑫利宝服务快赎业务的公告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5EE02CF0992CF5760C00F3623089B3A4</vt:lpwstr>
  </property>
</Properties>
</file>